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3158BA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44"/>
          <w:szCs w:val="44"/>
          <w14:ligatures w14:val="none"/>
        </w:rPr>
      </w:pPr>
      <w:r w:rsidRPr="00B8133B">
        <w:rPr>
          <w:rFonts w:ascii="Times New Roman" w:eastAsia="仿宋" w:hAnsi="Times New Roman" w:cs="Times New Roman"/>
          <w:b/>
          <w:sz w:val="44"/>
          <w:szCs w:val="44"/>
          <w14:ligatures w14:val="none"/>
        </w:rPr>
        <w:t>附件</w:t>
      </w:r>
      <w:r w:rsidRPr="00B8133B">
        <w:rPr>
          <w:rFonts w:ascii="Times New Roman" w:eastAsia="仿宋" w:hAnsi="Times New Roman" w:cs="Times New Roman"/>
          <w:b/>
          <w:sz w:val="44"/>
          <w:szCs w:val="44"/>
          <w14:ligatures w14:val="none"/>
        </w:rPr>
        <w:t xml:space="preserve">3 </w:t>
      </w:r>
      <w:r w:rsidRPr="00B8133B">
        <w:rPr>
          <w:rFonts w:ascii="Times New Roman" w:eastAsia="仿宋" w:hAnsi="Times New Roman" w:cs="Times New Roman"/>
          <w:b/>
          <w:sz w:val="44"/>
          <w:szCs w:val="44"/>
          <w14:ligatures w14:val="none"/>
        </w:rPr>
        <w:t>中国化工教育协会缴费开票流程</w:t>
      </w:r>
    </w:p>
    <w:p w14:paraId="73258D11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44"/>
          <w:szCs w:val="44"/>
          <w14:ligatures w14:val="none"/>
        </w:rPr>
      </w:pPr>
    </w:p>
    <w:p w14:paraId="02A1B98B" w14:textId="77777777" w:rsidR="00B8133B" w:rsidRPr="00B8133B" w:rsidRDefault="00B8133B" w:rsidP="00B8133B">
      <w:pPr>
        <w:widowControl/>
        <w:numPr>
          <w:ilvl w:val="0"/>
          <w:numId w:val="1"/>
        </w:numPr>
        <w:jc w:val="left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 xml:space="preserve">登录中国化工教育协会官网： </w:t>
      </w:r>
      <w:hyperlink r:id="rId5" w:history="1">
        <w:r w:rsidRPr="00B8133B">
          <w:rPr>
            <w:rFonts w:ascii="微软雅黑" w:eastAsia="微软雅黑" w:hAnsi="微软雅黑" w:cs="Times New Roman"/>
            <w:b/>
            <w:color w:val="0563C1"/>
            <w:sz w:val="28"/>
            <w:szCs w:val="28"/>
            <w:u w:val="single"/>
            <w14:ligatures w14:val="none"/>
          </w:rPr>
          <w:t>http://www.cteic.com</w:t>
        </w:r>
      </w:hyperlink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，手机或电脑注册（系统是电脑版），验证码登录，点</w:t>
      </w:r>
      <w:r w:rsidRPr="00B8133B">
        <w:rPr>
          <w:rFonts w:ascii="微软雅黑" w:eastAsia="微软雅黑" w:hAnsi="微软雅黑" w:cs="仿宋"/>
          <w:b/>
          <w:sz w:val="28"/>
          <w:szCs w:val="28"/>
          <w14:ligatures w14:val="none"/>
        </w:rPr>
        <w:t>击“缴费开票登录”缴</w:t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费。如图1所示。</w:t>
      </w:r>
    </w:p>
    <w:p w14:paraId="1157C06C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sz w:val="28"/>
          <w:szCs w:val="28"/>
          <w14:ligatures w14:val="none"/>
        </w:rPr>
      </w:pPr>
      <w:r w:rsidRPr="00B8133B">
        <w:rPr>
          <w:rFonts w:ascii="Times New Roman" w:eastAsia="仿宋" w:hAnsi="Times New Roman" w:cs="Times New Roman"/>
          <w:noProof/>
          <w:sz w:val="28"/>
          <w:szCs w:val="28"/>
          <w14:ligatures w14:val="none"/>
        </w:rPr>
        <w:drawing>
          <wp:inline distT="0" distB="0" distL="0" distR="0" wp14:anchorId="64611584" wp14:editId="7B834BA1">
            <wp:extent cx="5326972" cy="3274708"/>
            <wp:effectExtent l="0" t="0" r="762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414" cy="3305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7DA82E" w14:textId="77777777" w:rsidR="00B8133B" w:rsidRPr="00B8133B" w:rsidRDefault="00B8133B" w:rsidP="00B8133B">
      <w:pPr>
        <w:rPr>
          <w:rFonts w:ascii="Times New Roman" w:eastAsia="仿宋" w:hAnsi="Times New Roman" w:cs="Times New Roman"/>
          <w:sz w:val="28"/>
          <w:szCs w:val="28"/>
          <w14:ligatures w14:val="none"/>
        </w:rPr>
      </w:pPr>
    </w:p>
    <w:p w14:paraId="65A9DF59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sz w:val="28"/>
          <w:szCs w:val="28"/>
          <w14:ligatures w14:val="none"/>
        </w:rPr>
        <w:t>图1</w:t>
      </w:r>
    </w:p>
    <w:p w14:paraId="40EA563D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sz w:val="28"/>
          <w:szCs w:val="28"/>
          <w14:ligatures w14:val="none"/>
        </w:rPr>
      </w:pPr>
    </w:p>
    <w:p w14:paraId="78FB3421" w14:textId="77777777" w:rsidR="00B8133B" w:rsidRPr="00B8133B" w:rsidRDefault="00B8133B" w:rsidP="00B8133B">
      <w:pPr>
        <w:widowControl/>
        <w:numPr>
          <w:ilvl w:val="0"/>
          <w:numId w:val="1"/>
        </w:numPr>
        <w:jc w:val="left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点击“线上支付”，选</w:t>
      </w:r>
      <w:r w:rsidRPr="00B8133B">
        <w:rPr>
          <w:rFonts w:ascii="微软雅黑" w:eastAsia="微软雅黑" w:hAnsi="微软雅黑" w:cs="仿宋"/>
          <w:b/>
          <w:sz w:val="28"/>
          <w:szCs w:val="28"/>
          <w14:ligatures w14:val="none"/>
        </w:rPr>
        <w:t>择“会务费”、“商品数量（默认为1）”</w:t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，点击支付</w:t>
      </w:r>
      <w:proofErr w:type="gramStart"/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按钮扫码缴费</w:t>
      </w:r>
      <w:proofErr w:type="gramEnd"/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。如图2、3所示。</w:t>
      </w:r>
    </w:p>
    <w:p w14:paraId="580BCB40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重要提示：线下</w:t>
      </w:r>
      <w:proofErr w:type="gramStart"/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支付指</w:t>
      </w:r>
      <w:proofErr w:type="gramEnd"/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通过单位银行转账到教育协会账号的款项（即对公转账），其他方式都叫线上支付。</w:t>
      </w:r>
    </w:p>
    <w:p w14:paraId="57813A6E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13AB622F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Times New Roman" w:eastAsia="仿宋" w:hAnsi="Times New Roman" w:cs="Times New Roman"/>
          <w:b/>
          <w:noProof/>
          <w:sz w:val="28"/>
          <w:szCs w:val="28"/>
          <w14:ligatures w14:val="none"/>
        </w:rPr>
        <w:lastRenderedPageBreak/>
        <w:drawing>
          <wp:inline distT="0" distB="0" distL="0" distR="0" wp14:anchorId="76F96828" wp14:editId="591DAC5C">
            <wp:extent cx="5629620" cy="3038475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80998" cy="312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25ED8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775D6007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图2</w:t>
      </w:r>
    </w:p>
    <w:p w14:paraId="5439EB65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4D086F76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Times New Roman" w:eastAsia="仿宋" w:hAnsi="Times New Roman" w:cs="Times New Roman"/>
          <w:b/>
          <w:noProof/>
          <w:sz w:val="28"/>
          <w:szCs w:val="28"/>
          <w14:ligatures w14:val="none"/>
        </w:rPr>
        <w:drawing>
          <wp:inline distT="0" distB="0" distL="0" distR="0" wp14:anchorId="626A1991" wp14:editId="1B63A8D8">
            <wp:extent cx="5774287" cy="25241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rcRect r="5972" b="10252"/>
                    <a:stretch>
                      <a:fillRect/>
                    </a:stretch>
                  </pic:blipFill>
                  <pic:spPr>
                    <a:xfrm>
                      <a:off x="0" y="0"/>
                      <a:ext cx="5795572" cy="2533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8DFAD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0499D993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图3</w:t>
      </w:r>
    </w:p>
    <w:p w14:paraId="1D3C9B32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391A88E2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4A021706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4D3A219D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3.</w:t>
      </w: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在支付页面</w:t>
      </w:r>
      <w:proofErr w:type="gramStart"/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请必须</w:t>
      </w:r>
      <w:proofErr w:type="gramEnd"/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填写“付款附言”！！！，填参会人员姓名！！！，</w:t>
      </w:r>
    </w:p>
    <w:p w14:paraId="4A28551B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noProof/>
          <w14:ligatures w14:val="none"/>
        </w:rPr>
      </w:pPr>
    </w:p>
    <w:p w14:paraId="0855DB2F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b/>
          <w:noProof/>
          <w14:ligatures w14:val="none"/>
        </w:rPr>
        <w:drawing>
          <wp:inline distT="0" distB="0" distL="0" distR="0" wp14:anchorId="59511FCA" wp14:editId="183D6080">
            <wp:extent cx="5274310" cy="43129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63C8A" w14:textId="77777777" w:rsidR="00B8133B" w:rsidRPr="00B8133B" w:rsidRDefault="00B8133B" w:rsidP="00B8133B">
      <w:pPr>
        <w:rPr>
          <w:rFonts w:ascii="Calibri" w:eastAsia="宋体" w:hAnsi="Calibri" w:cs="Times New Roman"/>
          <w:noProof/>
          <w14:ligatures w14:val="none"/>
        </w:rPr>
      </w:pPr>
    </w:p>
    <w:p w14:paraId="300D6941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4.提示付款成功后，点</w:t>
      </w:r>
      <w:r w:rsidRPr="00B8133B">
        <w:rPr>
          <w:rFonts w:ascii="微软雅黑" w:eastAsia="微软雅黑" w:hAnsi="微软雅黑" w:cs="仿宋"/>
          <w:b/>
          <w:sz w:val="28"/>
          <w:szCs w:val="28"/>
          <w14:ligatures w14:val="none"/>
        </w:rPr>
        <w:t>击“查看订单”</w:t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，如图4所示。</w:t>
      </w:r>
    </w:p>
    <w:p w14:paraId="0D8BA467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b/>
          <w:noProof/>
          <w14:ligatures w14:val="none"/>
        </w:rPr>
        <w:drawing>
          <wp:inline distT="0" distB="0" distL="0" distR="0" wp14:anchorId="05ABD95B" wp14:editId="2CBE3D25">
            <wp:extent cx="5679829" cy="2819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4518" cy="282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C954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Times New Roman" w:eastAsia="仿宋" w:hAnsi="Times New Roman" w:cs="Times New Roman"/>
          <w:b/>
          <w:noProof/>
          <w:sz w:val="28"/>
          <w:szCs w:val="28"/>
          <w14:ligatures w14:val="none"/>
        </w:rPr>
        <w:drawing>
          <wp:inline distT="0" distB="0" distL="0" distR="0" wp14:anchorId="193C7A0D" wp14:editId="402314BF">
            <wp:extent cx="5648325" cy="3006867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l="7765" r="6814" b="3746"/>
                    <a:stretch>
                      <a:fillRect/>
                    </a:stretch>
                  </pic:blipFill>
                  <pic:spPr>
                    <a:xfrm>
                      <a:off x="0" y="0"/>
                      <a:ext cx="5698111" cy="30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E610D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图4</w:t>
      </w:r>
    </w:p>
    <w:p w14:paraId="660DF8C7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noProof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noProof/>
          <w:sz w:val="28"/>
          <w:szCs w:val="28"/>
          <w14:ligatures w14:val="none"/>
        </w:rPr>
        <w:t>5.查询订单号方式：</w:t>
      </w:r>
    </w:p>
    <w:p w14:paraId="410DC7F4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noProof/>
          <w:sz w:val="28"/>
          <w:szCs w:val="28"/>
          <w14:ligatures w14:val="none"/>
        </w:rPr>
        <w:t>(1) .缴费完成，直接查询</w:t>
      </w:r>
    </w:p>
    <w:p w14:paraId="48BCB76D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noProof/>
          <w14:ligatures w14:val="none"/>
        </w:rPr>
        <w:drawing>
          <wp:inline distT="0" distB="0" distL="0" distR="0" wp14:anchorId="1CDFBCEE" wp14:editId="4E5FAC42">
            <wp:extent cx="5056495" cy="173683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75033" cy="1743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5BDFF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noProof/>
          <w:sz w:val="28"/>
          <w:szCs w:val="28"/>
          <w14:ligatures w14:val="none"/>
        </w:rPr>
        <w:t>(2).微信查询</w:t>
      </w:r>
    </w:p>
    <w:p w14:paraId="44E69A9B" w14:textId="77777777" w:rsidR="00B8133B" w:rsidRPr="00B8133B" w:rsidRDefault="00B8133B" w:rsidP="00B8133B">
      <w:pPr>
        <w:jc w:val="left"/>
        <w:rPr>
          <w:rFonts w:ascii="微软雅黑" w:eastAsia="微软雅黑" w:hAnsi="微软雅黑" w:cs="Times New Roman"/>
          <w:b/>
          <w:noProof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noProof/>
          <w14:ligatures w14:val="none"/>
        </w:rPr>
        <w:drawing>
          <wp:inline distT="0" distB="0" distL="0" distR="0" wp14:anchorId="476049DA" wp14:editId="53FDFCEC">
            <wp:extent cx="2538484" cy="2270457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6305" cy="276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60446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</w:p>
    <w:p w14:paraId="109ED4B7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6. 点击“查看订单”，直接显示未申请的开票订单，点击申请“申请开票”如图5所示。</w:t>
      </w:r>
    </w:p>
    <w:p w14:paraId="38531772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noProof/>
          <w14:ligatures w14:val="none"/>
        </w:rPr>
        <w:drawing>
          <wp:inline distT="0" distB="0" distL="0" distR="0" wp14:anchorId="51DCC393" wp14:editId="1D47B014">
            <wp:extent cx="6182149" cy="2231409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24517" cy="224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133B">
        <w:rPr>
          <w:rFonts w:ascii="Calibri" w:eastAsia="宋体" w:hAnsi="Calibri" w:cs="Times New Roman"/>
          <w:noProof/>
          <w14:ligatures w14:val="none"/>
        </w:rPr>
        <w:t xml:space="preserve"> </w:t>
      </w:r>
    </w:p>
    <w:p w14:paraId="66B73545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图5</w:t>
      </w:r>
    </w:p>
    <w:p w14:paraId="1D839580" w14:textId="77777777" w:rsidR="00B8133B" w:rsidRPr="00B8133B" w:rsidRDefault="00B8133B" w:rsidP="00B8133B">
      <w:pPr>
        <w:jc w:val="left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7.四项要素需填写正确、完整，税号能自动带出的请仔细核实是否与单位税号保持一致后，点击“确定”按钮，如图6所示。</w:t>
      </w:r>
    </w:p>
    <w:p w14:paraId="5C0B0586" w14:textId="77777777" w:rsidR="00B8133B" w:rsidRPr="00B8133B" w:rsidRDefault="00B8133B" w:rsidP="00B8133B">
      <w:pPr>
        <w:jc w:val="left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b/>
          <w:noProof/>
          <w14:ligatures w14:val="none"/>
        </w:rPr>
        <w:drawing>
          <wp:inline distT="0" distB="0" distL="0" distR="0" wp14:anchorId="623AA24A" wp14:editId="7E70E578">
            <wp:extent cx="4973216" cy="1951924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9139" cy="196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FBE19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图6</w:t>
      </w:r>
    </w:p>
    <w:p w14:paraId="7B8C8571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8. 如图7所示，提交开票后，开票状态显示“审核开票中”或者“开票失败”为正常情况，48小时内发票即可发送到预留的邮箱中。</w:t>
      </w:r>
    </w:p>
    <w:p w14:paraId="58E84160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重要提示：1.只能提交1次开票申请，重复提交视同无效！！！</w:t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2.</w:t>
      </w: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会议结束一个月内完成线上开票申请，过期无法开票，谢谢配合。！！！</w:t>
      </w:r>
    </w:p>
    <w:p w14:paraId="6120ED7E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</w:p>
    <w:p w14:paraId="4743F103" w14:textId="77777777" w:rsidR="00B8133B" w:rsidRPr="00B8133B" w:rsidRDefault="00B8133B" w:rsidP="00B8133B">
      <w:pPr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b/>
          <w:noProof/>
          <w14:ligatures w14:val="none"/>
        </w:rPr>
        <w:drawing>
          <wp:inline distT="0" distB="0" distL="0" distR="0" wp14:anchorId="4C201EB6" wp14:editId="0746F82C">
            <wp:extent cx="5274310" cy="14516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CBB2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图7</w:t>
      </w:r>
    </w:p>
    <w:p w14:paraId="527029B4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</w:p>
    <w:p w14:paraId="33FCC784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9. 通过线下对公转账缴费的单位</w:t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，操作第一步登录中国化工教育协会网站后，点击“线下已支付记录提交”，上</w:t>
      </w:r>
      <w:proofErr w:type="gramStart"/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传银行</w:t>
      </w:r>
      <w:proofErr w:type="gramEnd"/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缴费凭证，如图8所示，点击“申请开票”如图9所示，继续操作第6步骤。</w:t>
      </w:r>
    </w:p>
    <w:p w14:paraId="037EE6BA" w14:textId="77777777" w:rsidR="00B8133B" w:rsidRPr="00B8133B" w:rsidRDefault="00B8133B" w:rsidP="00B8133B">
      <w:pPr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:highlight w:val="yellow"/>
          <w14:ligatures w14:val="none"/>
        </w:rPr>
        <w:t>重要提示：只有线下对公转账的需要此操作！！！</w:t>
      </w:r>
    </w:p>
    <w:p w14:paraId="366623E5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noProof/>
          <w:sz w:val="28"/>
          <w:szCs w:val="28"/>
          <w14:ligatures w14:val="none"/>
        </w:rPr>
      </w:pPr>
    </w:p>
    <w:p w14:paraId="077BD61F" w14:textId="77777777" w:rsidR="00B8133B" w:rsidRPr="00B8133B" w:rsidRDefault="00B8133B" w:rsidP="00B8133B">
      <w:pPr>
        <w:jc w:val="center"/>
        <w:rPr>
          <w:rFonts w:ascii="Times New Roman" w:eastAsia="仿宋" w:hAnsi="Times New Roman" w:cs="Times New Roman"/>
          <w:b/>
          <w:sz w:val="28"/>
          <w:szCs w:val="28"/>
          <w14:ligatures w14:val="none"/>
        </w:rPr>
      </w:pPr>
      <w:r w:rsidRPr="00B8133B">
        <w:rPr>
          <w:rFonts w:ascii="Calibri" w:eastAsia="宋体" w:hAnsi="Calibri" w:cs="Times New Roman"/>
          <w:noProof/>
          <w14:ligatures w14:val="none"/>
        </w:rPr>
        <w:drawing>
          <wp:inline distT="0" distB="0" distL="0" distR="0" wp14:anchorId="48AB7179" wp14:editId="742CFF5A">
            <wp:extent cx="6060332" cy="551018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60332" cy="551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21324" w14:textId="77777777" w:rsidR="00B8133B" w:rsidRPr="00B8133B" w:rsidRDefault="00B8133B" w:rsidP="00B8133B">
      <w:pPr>
        <w:jc w:val="center"/>
        <w:rPr>
          <w:rFonts w:ascii="微软雅黑" w:eastAsia="微软雅黑" w:hAnsi="微软雅黑" w:cs="Times New Roman"/>
          <w:b/>
          <w:sz w:val="28"/>
          <w:szCs w:val="28"/>
          <w14:ligatures w14:val="none"/>
        </w:rPr>
      </w:pP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图8</w:t>
      </w:r>
    </w:p>
    <w:p w14:paraId="7A352889" w14:textId="77777777" w:rsidR="00B8133B" w:rsidRPr="00B8133B" w:rsidRDefault="00B8133B" w:rsidP="00B8133B">
      <w:pPr>
        <w:jc w:val="center"/>
        <w:rPr>
          <w:rFonts w:ascii="仿宋" w:eastAsia="仿宋" w:hAnsi="仿宋" w:cs="宋体"/>
          <w:sz w:val="32"/>
          <w:szCs w:val="32"/>
          <w:shd w:val="clear" w:color="auto" w:fill="FFFFFF"/>
          <w14:ligatures w14:val="none"/>
        </w:rPr>
      </w:pPr>
      <w:r w:rsidRPr="00B8133B">
        <w:rPr>
          <w:rFonts w:ascii="Calibri" w:eastAsia="宋体" w:hAnsi="Calibri" w:cs="Times New Roman"/>
          <w:noProof/>
          <w14:ligatures w14:val="none"/>
        </w:rPr>
        <w:drawing>
          <wp:inline distT="0" distB="0" distL="0" distR="0" wp14:anchorId="7D4D1C13" wp14:editId="123AF2D3">
            <wp:extent cx="6125937" cy="924127"/>
            <wp:effectExtent l="0" t="0" r="825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06501" cy="95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133B">
        <w:rPr>
          <w:rFonts w:ascii="微软雅黑" w:eastAsia="微软雅黑" w:hAnsi="微软雅黑" w:cs="Times New Roman"/>
          <w:b/>
          <w:sz w:val="28"/>
          <w:szCs w:val="28"/>
          <w14:ligatures w14:val="none"/>
        </w:rPr>
        <w:t>图9</w:t>
      </w:r>
    </w:p>
    <w:p w14:paraId="7FE046EA" w14:textId="77777777" w:rsidR="003678BB" w:rsidRDefault="003678BB">
      <w:pPr>
        <w:rPr>
          <w:rFonts w:hint="eastAsia"/>
        </w:rPr>
      </w:pPr>
    </w:p>
    <w:sectPr w:rsidR="003678BB" w:rsidSect="00B8133B">
      <w:pgSz w:w="11906" w:h="16838"/>
      <w:pgMar w:top="1377" w:right="1440" w:bottom="1797" w:left="1440" w:header="851" w:footer="992" w:gutter="0"/>
      <w:cols w:space="425"/>
      <w:titlePg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06EC4A8"/>
    <w:multiLevelType w:val="singleLevel"/>
    <w:tmpl w:val="E06EC4A8"/>
    <w:lvl w:ilvl="0">
      <w:start w:val="1"/>
      <w:numFmt w:val="decimal"/>
      <w:suff w:val="space"/>
      <w:lvlText w:val="%1."/>
      <w:lvlJc w:val="left"/>
    </w:lvl>
  </w:abstractNum>
  <w:num w:numId="1" w16cid:durableId="9584913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133B"/>
    <w:rsid w:val="003678BB"/>
    <w:rsid w:val="009627DF"/>
    <w:rsid w:val="00B62146"/>
    <w:rsid w:val="00B8133B"/>
    <w:rsid w:val="00FD7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D1922A"/>
  <w15:chartTrackingRefBased/>
  <w15:docId w15:val="{AB4841BC-8C4A-41F9-914C-9689A57AA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B8133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813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8133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8133B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8133B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133B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8133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8133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133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B8133B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813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813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8133B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8133B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B8133B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8133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8133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8133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B8133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B813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8133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B8133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8133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B8133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8133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B8133B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813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B8133B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B8133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cteic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109</Words>
  <Characters>623</Characters>
  <Application>Microsoft Office Word</Application>
  <DocSecurity>0</DocSecurity>
  <Lines>5</Lines>
  <Paragraphs>1</Paragraphs>
  <ScaleCrop>false</ScaleCrop>
  <Company/>
  <LinksUpToDate>false</LinksUpToDate>
  <CharactersWithSpaces>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繁兴 孟</dc:creator>
  <cp:keywords/>
  <dc:description/>
  <cp:lastModifiedBy>繁兴 孟</cp:lastModifiedBy>
  <cp:revision>1</cp:revision>
  <dcterms:created xsi:type="dcterms:W3CDTF">2026-06-12T02:35:00Z</dcterms:created>
  <dcterms:modified xsi:type="dcterms:W3CDTF">2026-06-12T02:35:00Z</dcterms:modified>
</cp:coreProperties>
</file>